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oofdtekst"/>
        <w:ind w:right="567"/>
      </w:pPr>
      <w:r>
        <w:rPr>
          <w:rtl w:val="0"/>
          <w:lang w:val="nl-NL"/>
        </w:rPr>
        <w:t xml:space="preserve">20261018 Heiloo </w:t>
      </w:r>
      <w:r>
        <w:rPr>
          <w:rtl w:val="0"/>
          <w:lang w:val="nl-NL"/>
        </w:rPr>
        <w:t>‘</w:t>
      </w:r>
      <w:r>
        <w:rPr>
          <w:rtl w:val="0"/>
          <w:lang w:val="nl-NL"/>
        </w:rPr>
        <w:t>Als ons denken U ontkent</w:t>
      </w:r>
      <w:r>
        <w:rPr>
          <w:rtl w:val="0"/>
          <w:lang w:val="nl-NL"/>
        </w:rPr>
        <w:t>’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213:1, 2 en 3 Morgenglans der eeuwigheid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Votum en groet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Gebed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712 Het jaar neigt zich tot stilte groet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Kinderen naar de nevendienst, met licht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Inleiding op de lezingen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Lezen: Mattheus 21:23 en 43-46 (NBV21)</w:t>
      </w:r>
    </w:p>
    <w:p>
      <w:pPr>
        <w:pStyle w:val="Hoofdtekst"/>
        <w:ind w:right="567"/>
      </w:pPr>
      <w:r>
        <w:rPr>
          <w:rtl w:val="0"/>
          <w:lang w:val="nl-NL"/>
        </w:rPr>
        <w:t xml:space="preserve">[23] Toen Hij naar de tempel was gegaan en daar onderricht gaf, kwamen de hogepriesters en de oudsten van het volk naar Hem toe. Ze vroegen Hem: </w:t>
      </w:r>
      <w:r>
        <w:rPr>
          <w:rtl w:val="1"/>
        </w:rPr>
        <w:t>‘</w:t>
      </w:r>
      <w:r>
        <w:rPr>
          <w:rtl w:val="0"/>
          <w:lang w:val="nl-NL"/>
        </w:rPr>
        <w:t>Op grond van welke bevoegdheid doet U die dingen? En wie heeft U die bevoegdheid gegeven?</w:t>
      </w:r>
      <w:r>
        <w:rPr>
          <w:rtl w:val="1"/>
        </w:rPr>
        <w:t>’</w:t>
      </w:r>
    </w:p>
    <w:p>
      <w:pPr>
        <w:pStyle w:val="Hoofdtekst"/>
        <w:ind w:right="567"/>
      </w:pPr>
    </w:p>
    <w:p>
      <w:pPr>
        <w:pStyle w:val="Hoofdtekst"/>
        <w:ind w:right="567"/>
      </w:pPr>
      <w:r>
        <w:rPr>
          <w:rtl w:val="0"/>
          <w:lang w:val="nl-NL"/>
        </w:rPr>
        <w:t>[43] Daarom zeg Ik u: het koninkrijk van God zal u worden ontnomen, en gegeven worden aan een volk dat het wel vrucht laat dragen. [44] Wie over die steen struikelt, valt te pletter, en degene op wie die steen valt, wordt vermorzeld.</w:t>
      </w:r>
      <w:r>
        <w:rPr>
          <w:rtl w:val="1"/>
        </w:rPr>
        <w:t>’</w:t>
      </w:r>
    </w:p>
    <w:p>
      <w:pPr>
        <w:pStyle w:val="Hoofdtekst"/>
        <w:ind w:right="567"/>
      </w:pPr>
      <w:r>
        <w:rPr>
          <w:rtl w:val="0"/>
          <w:lang w:val="nl-NL"/>
        </w:rPr>
        <w:t>[45] Toen de hogepriesters en de farizee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>n zijn gelijkenissen hoorden, begrepen ze dat Hij over hen sprak. [46] Ze wilden Hem graag gevangennemen, maar ze waren bang voor de reactie van de menigte, die Hem voor een profeet hield.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837:3 Heer, als ons denken U ontkent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Lezen: Mattheus 22:15-23a, 34-36 (NBV21)</w:t>
      </w:r>
    </w:p>
    <w:p>
      <w:pPr>
        <w:pStyle w:val="Hoofdtekst"/>
        <w:ind w:right="567"/>
      </w:pPr>
      <w:r>
        <w:rPr>
          <w:rtl w:val="0"/>
          <w:lang w:val="nl-NL"/>
        </w:rPr>
        <w:t>[15] Nu trokken de farizee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 xml:space="preserve">n zich terug om te overleggen hoe ze Hem met een uitspraak in de val konden lokken. [16] Ze stuurden enkele van hun leerlingen samen met een aantal herodianen naar Hem toe, met de vraag: </w:t>
      </w:r>
      <w:r>
        <w:rPr>
          <w:rtl w:val="1"/>
        </w:rPr>
        <w:t>‘</w:t>
      </w:r>
      <w:r>
        <w:rPr>
          <w:rtl w:val="0"/>
          <w:lang w:val="nl-NL"/>
        </w:rPr>
        <w:t>Meester, wij weten dat U oprecht bent en in alle oprechtheid onderricht geeft over de weg van God. U trekt u niets aan van het oordeel van anderen, want U ziet niemand naar de ogen. [17] Zeg ons daarom wat U vindt: is het toegestaan de keizer belasting te betalen of niet?</w:t>
      </w:r>
      <w:r>
        <w:rPr>
          <w:rtl w:val="1"/>
        </w:rPr>
        <w:t xml:space="preserve">’ </w:t>
      </w:r>
      <w:r>
        <w:rPr>
          <w:rtl w:val="0"/>
          <w:lang w:val="nl-NL"/>
        </w:rPr>
        <w:t xml:space="preserve">[18] Maar Jezus had hun boze opzet door en zei: </w:t>
      </w:r>
      <w:r>
        <w:rPr>
          <w:rtl w:val="1"/>
        </w:rPr>
        <w:t>‘</w:t>
      </w:r>
      <w:r>
        <w:rPr>
          <w:rtl w:val="0"/>
          <w:lang w:val="nl-NL"/>
        </w:rPr>
        <w:t>Waarom stelt u Me op de proef, huichelaars? [19] Laat Me eens een belastingmunt zien.</w:t>
      </w:r>
      <w:r>
        <w:rPr>
          <w:rtl w:val="1"/>
        </w:rPr>
        <w:t xml:space="preserve">’ </w:t>
      </w:r>
      <w:r>
        <w:rPr>
          <w:rtl w:val="0"/>
          <w:lang w:val="nl-NL"/>
        </w:rPr>
        <w:t xml:space="preserve">Ze reikten Hem een denarie aan. [20] Hij vroeg hun: </w:t>
      </w:r>
      <w:r>
        <w:rPr>
          <w:rtl w:val="1"/>
        </w:rPr>
        <w:t>‘</w:t>
      </w:r>
      <w:r>
        <w:rPr>
          <w:rtl w:val="0"/>
          <w:lang w:val="nl-NL"/>
        </w:rPr>
        <w:t>Van wie is dit een afbeelding en van wie is het opschrift?</w:t>
      </w:r>
      <w:r>
        <w:rPr>
          <w:rtl w:val="1"/>
        </w:rPr>
        <w:t xml:space="preserve">’ </w:t>
      </w:r>
      <w:r>
        <w:rPr>
          <w:rtl w:val="0"/>
          <w:lang w:val="nl-NL"/>
        </w:rPr>
        <w:t xml:space="preserve">[21] Ze antwoordden: </w:t>
      </w:r>
      <w:r>
        <w:rPr>
          <w:rtl w:val="1"/>
        </w:rPr>
        <w:t>‘</w:t>
      </w:r>
      <w:r>
        <w:rPr>
          <w:rtl w:val="0"/>
          <w:lang w:val="nl-NL"/>
        </w:rPr>
        <w:t>Van de keizer.</w:t>
      </w:r>
      <w:r>
        <w:rPr>
          <w:rtl w:val="1"/>
        </w:rPr>
        <w:t xml:space="preserve">’ </w:t>
      </w:r>
      <w:r>
        <w:rPr>
          <w:rtl w:val="0"/>
          <w:lang w:val="nl-NL"/>
        </w:rPr>
        <w:t xml:space="preserve">Daarop zei Hij tegen hen: </w:t>
      </w:r>
      <w:r>
        <w:rPr>
          <w:rtl w:val="1"/>
        </w:rPr>
        <w:t>‘</w:t>
      </w:r>
      <w:r>
        <w:rPr>
          <w:rtl w:val="0"/>
          <w:lang w:val="nl-NL"/>
        </w:rPr>
        <w:t>Geef dan wat van de keizer is aan de keizer, en geef aan God wat God toebehoort.</w:t>
      </w:r>
      <w:r>
        <w:rPr>
          <w:rtl w:val="1"/>
        </w:rPr>
        <w:t xml:space="preserve">’ </w:t>
      </w:r>
      <w:r>
        <w:rPr>
          <w:rtl w:val="0"/>
          <w:lang w:val="nl-NL"/>
        </w:rPr>
        <w:t>[22] Ze waren zeer verbaasd toen ze dit hoorden. Ze lieten Hem met rust en gingen weg.</w:t>
      </w:r>
    </w:p>
    <w:p>
      <w:pPr>
        <w:pStyle w:val="Hoofdtekst"/>
        <w:ind w:right="567"/>
      </w:pPr>
      <w:r>
        <w:rPr>
          <w:rtl w:val="0"/>
          <w:lang w:val="nl-NL"/>
        </w:rPr>
        <w:t>[23] Ook kwamen er enkele sadducee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 xml:space="preserve">n naar Hem toe </w:t>
      </w:r>
      <w:r>
        <w:rPr>
          <w:rtl w:val="0"/>
        </w:rPr>
        <w:t>– </w:t>
      </w:r>
      <w:r>
        <w:rPr>
          <w:rtl w:val="0"/>
          <w:lang w:val="nl-NL"/>
        </w:rPr>
        <w:t>sadducee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>n beweren dat er geen opstanding uit de dood is</w:t>
      </w:r>
      <w:r>
        <w:rPr>
          <w:rtl w:val="0"/>
        </w:rPr>
        <w:t> –</w:t>
      </w:r>
      <w:r>
        <w:rPr>
          <w:rtl w:val="0"/>
          <w:lang w:val="nl-NL"/>
        </w:rPr>
        <w:t>……</w:t>
      </w:r>
    </w:p>
    <w:p>
      <w:pPr>
        <w:pStyle w:val="Hoofdtekst"/>
        <w:ind w:right="567"/>
      </w:pPr>
    </w:p>
    <w:p>
      <w:pPr>
        <w:pStyle w:val="Hoofdtekst"/>
        <w:ind w:right="567"/>
      </w:pPr>
      <w:r>
        <w:rPr>
          <w:rtl w:val="0"/>
          <w:lang w:val="nl-NL"/>
        </w:rPr>
        <w:t>[34] Nadat de farizee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>n hadden vernomen dat Hij de sadducee</w:t>
      </w:r>
      <w:r>
        <w:rPr>
          <w:rtl w:val="0"/>
          <w:lang w:val="nl-NL"/>
        </w:rPr>
        <w:t>ë</w:t>
      </w:r>
      <w:r>
        <w:rPr>
          <w:rtl w:val="0"/>
          <w:lang w:val="nl-NL"/>
        </w:rPr>
        <w:t xml:space="preserve">n tot zwijgen had gebracht, kwamen ze bij elkaar. [35] Om Hem op de proef te stellen vroeg een van hen, een wetgeleerde: [36] </w:t>
      </w:r>
      <w:r>
        <w:rPr>
          <w:rtl w:val="1"/>
        </w:rPr>
        <w:t>‘</w:t>
      </w:r>
      <w:r>
        <w:rPr>
          <w:rtl w:val="0"/>
          <w:lang w:val="nl-NL"/>
        </w:rPr>
        <w:t>Meester, wat is het grootste gebod in de wet?</w:t>
      </w:r>
      <w:r>
        <w:rPr>
          <w:rtl w:val="1"/>
        </w:rPr>
        <w:t>’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837: 1 en 2 Iedereen zoekt U, jong of oud</w:t>
      </w:r>
    </w:p>
    <w:p>
      <w:pPr>
        <w:pStyle w:val="Hoofdtekst"/>
        <w:ind w:right="567"/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 xml:space="preserve">Overdenking </w:t>
      </w:r>
      <w:r>
        <w:rPr>
          <w:b w:val="1"/>
          <w:bCs w:val="1"/>
          <w:rtl w:val="0"/>
          <w:lang w:val="nl-NL"/>
        </w:rPr>
        <w:t>‘</w:t>
      </w:r>
      <w:r>
        <w:rPr>
          <w:b w:val="1"/>
          <w:bCs w:val="1"/>
          <w:rtl w:val="0"/>
          <w:lang w:val="nl-NL"/>
        </w:rPr>
        <w:t>Als ons denken U ontkent</w:t>
      </w:r>
      <w:r>
        <w:rPr>
          <w:b w:val="1"/>
          <w:bCs w:val="1"/>
          <w:rtl w:val="0"/>
          <w:lang w:val="nl-NL"/>
        </w:rPr>
        <w:t>’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843 Wat te kiezen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Gebeden, met gezongen respons (3x): lied 368j Heer, hoor ons bidden, laat komen uw rijk!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 xml:space="preserve">Stil gebed en </w:t>
      </w:r>
      <w:r>
        <w:rPr>
          <w:b w:val="1"/>
          <w:bCs w:val="1"/>
          <w:rtl w:val="0"/>
          <w:lang w:val="nl-NL"/>
        </w:rPr>
        <w:t>‘</w:t>
      </w:r>
      <w:r>
        <w:rPr>
          <w:b w:val="1"/>
          <w:bCs w:val="1"/>
          <w:rtl w:val="0"/>
          <w:lang w:val="nl-NL"/>
        </w:rPr>
        <w:t>Onze Vader</w:t>
      </w:r>
      <w:r>
        <w:rPr>
          <w:b w:val="1"/>
          <w:bCs w:val="1"/>
          <w:rtl w:val="0"/>
          <w:lang w:val="nl-NL"/>
        </w:rPr>
        <w:t>’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Zingen: lied 1001 de wijze woorden en het groot vertoon</w:t>
      </w:r>
    </w:p>
    <w:p>
      <w:pPr>
        <w:pStyle w:val="Hoofdtekst"/>
        <w:ind w:right="567"/>
        <w:rPr>
          <w:b w:val="1"/>
          <w:bCs w:val="1"/>
        </w:rPr>
      </w:pPr>
    </w:p>
    <w:p>
      <w:pPr>
        <w:pStyle w:val="Hoofdtekst"/>
        <w:ind w:right="567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 xml:space="preserve">Zegen, met 3x </w:t>
      </w:r>
      <w:r>
        <w:rPr>
          <w:b w:val="1"/>
          <w:bCs w:val="1"/>
          <w:rtl w:val="0"/>
          <w:lang w:val="nl-NL"/>
        </w:rPr>
        <w:t>‘</w:t>
      </w:r>
      <w:r>
        <w:rPr>
          <w:b w:val="1"/>
          <w:bCs w:val="1"/>
          <w:rtl w:val="0"/>
          <w:lang w:val="nl-NL"/>
        </w:rPr>
        <w:t>Amen</w:t>
      </w:r>
      <w:r>
        <w:rPr>
          <w:b w:val="1"/>
          <w:bCs w:val="1"/>
          <w:rtl w:val="0"/>
          <w:lang w:val="nl-NL"/>
        </w:rPr>
        <w:t>’</w:t>
      </w:r>
    </w:p>
    <w:p>
      <w:pPr>
        <w:pStyle w:val="Hoofdtekst"/>
        <w:ind w:right="567"/>
      </w:pPr>
    </w:p>
    <w:p>
      <w:pPr>
        <w:pStyle w:val="Hoofdtekst"/>
        <w:ind w:right="567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>Collecte bij de uitgang</w:t>
      </w:r>
    </w:p>
    <w:p>
      <w:pPr>
        <w:pStyle w:val="Hoofdtekst"/>
        <w:ind w:right="567"/>
      </w:pPr>
    </w:p>
    <w:p>
      <w:pPr>
        <w:pStyle w:val="Hoofdtekst"/>
        <w:ind w:right="567"/>
      </w:pPr>
    </w:p>
    <w:p>
      <w:pPr>
        <w:pStyle w:val="Hoofdtekst"/>
        <w:ind w:right="567"/>
      </w:pPr>
    </w:p>
    <w:p>
      <w:pPr>
        <w:pStyle w:val="Hoofdtekst"/>
        <w:ind w:right="567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Beste </w:t>
      </w:r>
      <w:r>
        <w:rPr>
          <w:rFonts w:ascii="Calibri" w:hAnsi="Calibri"/>
          <w:rtl w:val="0"/>
        </w:rPr>
        <w:t>ds Kapteyn, beste Carina</w:t>
      </w:r>
    </w:p>
    <w:p>
      <w:pPr>
        <w:pStyle w:val="Hoofdtekst"/>
        <w:ind w:right="567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oofdtekst"/>
        <w:ind w:right="567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Hierbij bevestig ik de afspraak met u betreffende het voorgaan in de dienst van zondag</w:t>
      </w:r>
      <w:r>
        <w:rPr>
          <w:rFonts w:ascii="Calibri" w:hAnsi="Calibri"/>
          <w:b w:val="1"/>
          <w:bCs w:val="1"/>
          <w:rtl w:val="0"/>
        </w:rPr>
        <w:t xml:space="preserve"> 18 oktober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a.s.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in onze gemeente.</w:t>
      </w:r>
    </w:p>
    <w:p>
      <w:pPr>
        <w:pStyle w:val="Hoofdtekst"/>
        <w:ind w:right="567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oofdtekst"/>
        <w:ind w:right="567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Het adres is Ter Coulsterkerk, Holleweg 11</w:t>
      </w:r>
      <w:r>
        <w:rPr>
          <w:rFonts w:ascii="Calibri" w:hAnsi="Calibri"/>
          <w:rtl w:val="0"/>
        </w:rPr>
        <w:t xml:space="preserve"> He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iloo, tel. 072-5334552.</w:t>
      </w:r>
    </w:p>
    <w:p>
      <w:pPr>
        <w:pStyle w:val="Hoofdtekst"/>
        <w:ind w:right="567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nl-NL"/>
        </w:rPr>
        <w:t>De koster voor die zondag is Koos Kramer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Fonts w:ascii="Calibri" w:hAnsi="Calibri"/>
          <w:rtl w:val="0"/>
          <w:lang w:val="nl-NL"/>
        </w:rPr>
        <w:t>De o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rganist</w:t>
      </w:r>
      <w:r>
        <w:rPr>
          <w:rFonts w:ascii="Calibri" w:hAnsi="Calibri"/>
          <w:rtl w:val="0"/>
          <w:lang w:val="nl-NL"/>
        </w:rPr>
        <w:t xml:space="preserve"> voor die zondag is Albert Westers;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"mailto:awwesters@gmail.com"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awwesters@gmail.com</w:t>
      </w:r>
      <w:r>
        <w:rPr/>
        <w:fldChar w:fldCharType="end" w:fldLock="0"/>
      </w:r>
      <w:r>
        <w:rPr>
          <w:rStyle w:val="Geen"/>
          <w:rFonts w:ascii="Calibri" w:hAnsi="Calibri"/>
          <w:rtl w:val="0"/>
        </w:rPr>
        <w:t xml:space="preserve">. 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b w:val="1"/>
          <w:bCs w:val="1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"http://rdvdiest@gmail.com"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Contactpersoon voor de kerkenraad is Roelie van Diest Bakker</w:t>
      </w:r>
      <w:r>
        <w:rPr/>
        <w:fldChar w:fldCharType="end" w:fldLock="0"/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: rdvdiest@gmail.com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Liederen zingen we met behulp van de beamer.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Wij gebruiken het Liedboek 2013, maar ook andere liederen zijn welkom.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>Wij stellen het op prijs wanneer u de liturgie uiterlijk op woensdag voorafgaand aan de dienst doorgeeft aan: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 xml:space="preserve">Roelie van Diest Bakker: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"mailto:rdvdiest@gmail.com"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rdvdiest@gmail.com</w:t>
      </w:r>
      <w:r>
        <w:rPr/>
        <w:fldChar w:fldCharType="end" w:fldLock="0"/>
      </w:r>
      <w:r>
        <w:rPr>
          <w:rStyle w:val="Geen"/>
          <w:rFonts w:ascii="Calibri" w:hAnsi="Calibri"/>
          <w:rtl w:val="0"/>
          <w:lang w:val="nl-NL"/>
        </w:rPr>
        <w:t xml:space="preserve"> (voor de website en de koster)</w:t>
      </w:r>
    </w:p>
    <w:p>
      <w:pPr>
        <w:pStyle w:val="Hoofdtekst"/>
        <w:ind w:right="567"/>
        <w:rPr>
          <w:rStyle w:val="Hyperlink.2"/>
        </w:rPr>
      </w:pPr>
      <w:r>
        <w:rPr>
          <w:rStyle w:val="Geen"/>
          <w:rFonts w:ascii="Calibri" w:hAnsi="Calibri"/>
          <w:rtl w:val="0"/>
          <w:lang w:val="nl-NL"/>
        </w:rPr>
        <w:t>Marien van der Wolf</w:t>
      </w:r>
      <w:r>
        <w:rPr>
          <w:rStyle w:val="Geen"/>
          <w:rFonts w:ascii="Calibri" w:hAnsi="Calibri"/>
          <w:outline w:val="0"/>
          <w:color w:val="000080"/>
          <w:u w:val="single" w:color="000080"/>
          <w:rtl w:val="0"/>
          <w14:textFill>
            <w14:solidFill>
              <w14:srgbClr w14:val="000080"/>
            </w14:solidFill>
          </w14:textFill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"mailto:marienvdwolf@hetnet.nl"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marienvdwolf@hetnet.nl</w:t>
      </w:r>
      <w:r>
        <w:rPr/>
        <w:fldChar w:fldCharType="end" w:fldLock="0"/>
      </w:r>
      <w:r>
        <w:rPr>
          <w:rStyle w:val="Hyperlink.2"/>
          <w:rtl w:val="0"/>
        </w:rPr>
        <w:t xml:space="preserve"> </w:t>
      </w:r>
      <w:r>
        <w:rPr>
          <w:rStyle w:val="Geen"/>
          <w:rFonts w:ascii="Calibri" w:hAnsi="Calibri"/>
          <w:rtl w:val="0"/>
          <w:lang w:val="nl-NL"/>
        </w:rPr>
        <w:t>(ten behoeve van camera kerkzaal)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De dienst begint om 10 uur.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Voor het begin van de dienst ontvangt u van de diaken het boek met eventuele gebedsintenties. Het is de bedoeling dat u die benoemt bij de voorbeden. Er worden geen namen genoemd.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De ouderling van dienst doet bij aanvang van de dienst de mededelingen, o.a. het doel van de collecte. De collecte wordt gehouden bij de uitgang. U kunt ook ervoor kiezen de mededelingen na het Onze Vader te laten doen.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 xml:space="preserve">Mocht u gebruik willen maken van een lector, dan kan dat. Zou u dat dan eventueel tijdig willen doorgeven aan mw Roelie van Diest via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"mailto:rdvdiest@gmail.com"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rdvdiest@gmail.com</w:t>
      </w:r>
      <w:r>
        <w:rPr/>
        <w:fldChar w:fldCharType="end" w:fldLock="0"/>
      </w:r>
      <w:r>
        <w:rPr>
          <w:rStyle w:val="Geen"/>
          <w:rFonts w:ascii="Calibri" w:hAnsi="Calibri"/>
          <w:rtl w:val="0"/>
          <w:lang w:val="zh-TW" w:eastAsia="zh-TW"/>
        </w:rPr>
        <w:t xml:space="preserve"> ?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b w:val="1"/>
          <w:bCs w:val="1"/>
        </w:rPr>
      </w:pPr>
      <w:r>
        <w:rPr>
          <w:rStyle w:val="Geen"/>
          <w:rFonts w:ascii="Calibri" w:hAnsi="Calibri"/>
          <w:b w:val="1"/>
          <w:bCs w:val="1"/>
          <w:rtl w:val="0"/>
          <w:lang w:val="de-DE"/>
        </w:rPr>
        <w:t>KINDEREN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rtl w:val="0"/>
          <w:lang w:val="nl-NL"/>
        </w:rPr>
        <w:t xml:space="preserve">Op de 1e en 3e zondag van de maand is er kindernevendienst en tienerdienst. 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De kinderen gaan voor de schriftlezingen naar hun eigen ruimte. Er staat een lantaarn op het liturgisch centrum. Die wordt meegenomen naar de </w:t>
      </w:r>
      <w:r>
        <w:rPr>
          <w:rStyle w:val="Geen"/>
          <w:rFonts w:ascii="Calibri" w:hAnsi="Calibri"/>
          <w:rtl w:val="0"/>
          <w:lang w:val="nl-NL"/>
        </w:rPr>
        <w:t>kindernevendienst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>De voorganger kan een gesprekje voeren met de kinderen maar dit hoeft niet.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Er wordt altijd </w:t>
      </w:r>
      <w:r>
        <w:rPr>
          <w:rStyle w:val="Geen"/>
          <w:rFonts w:ascii="Calibri" w:hAnsi="Calibri"/>
          <w:rtl w:val="0"/>
        </w:rPr>
        <w:t>e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en kinderlied gezongen voordat de kinderen vertrekken. </w:t>
      </w:r>
      <w:r>
        <w:rPr>
          <w:rStyle w:val="Geen"/>
          <w:rFonts w:ascii="Calibri" w:hAnsi="Calibri"/>
          <w:rtl w:val="0"/>
          <w:lang w:val="nl-NL"/>
        </w:rPr>
        <w:t xml:space="preserve">De kinderen blijven zitten bij het liturgisch centrum tijdens het zingen. 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 xml:space="preserve">Spreek met de koster af, wanneer de kinderen terugkomen (voor of na de gebeden). Bij terugkomst krijgen ze even de ruimte om te vertellen wat ze gedaan hebben. 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b w:val="1"/>
          <w:bCs w:val="1"/>
        </w:rPr>
      </w:pPr>
      <w:r>
        <w:rPr>
          <w:rStyle w:val="Geen"/>
          <w:rFonts w:ascii="Calibri" w:hAnsi="Calibri"/>
          <w:b w:val="1"/>
          <w:bCs w:val="1"/>
          <w:rtl w:val="0"/>
          <w:lang w:val="nl-NL"/>
        </w:rPr>
        <w:t>Na de voorbeden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Na de voorbeden hebben we een moment van stilte; daarna bidden we gezamenlijk het Onze Vader.</w:t>
      </w:r>
      <w:r>
        <w:rPr>
          <w:rStyle w:val="Geen"/>
          <w:rFonts w:ascii="Calibri" w:hAnsi="Calibri"/>
          <w:rtl w:val="0"/>
        </w:rPr>
        <w:t xml:space="preserve"> 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Na de zegen wordt door de gemeente driemaal </w:t>
      </w:r>
      <w:r>
        <w:rPr>
          <w:rStyle w:val="Geen"/>
          <w:rFonts w:ascii="Calibri" w:hAnsi="Calibri" w:hint="default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“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amen</w:t>
      </w:r>
      <w:r>
        <w:rPr>
          <w:rStyle w:val="Geen"/>
          <w:rFonts w:ascii="Calibri" w:hAnsi="Calibri" w:hint="default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” 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gezongen.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Mocht u een andere invulling aan de dienst willen geven, dan bent u hier vrij in.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Voor de financi</w:t>
      </w:r>
      <w:r>
        <w:rPr>
          <w:rStyle w:val="Geen"/>
          <w:rFonts w:ascii="Calibri" w:hAnsi="Calibri" w:hint="default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ë</w:t>
      </w: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le afwikkeling kunt u bijgaand formulier invullen.</w:t>
      </w: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oofdtekst"/>
        <w:ind w:right="567"/>
        <w:rPr>
          <w:rStyle w:val="Geen"/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Geen"/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Met vriendelijke groet,</w:t>
      </w:r>
    </w:p>
    <w:p>
      <w:pPr>
        <w:pStyle w:val="Hoofdtekst"/>
        <w:ind w:right="567"/>
        <w:rPr>
          <w:rStyle w:val="Geen"/>
          <w:rFonts w:ascii="Calibri" w:cs="Calibri" w:hAnsi="Calibri" w:eastAsia="Calibri"/>
        </w:rPr>
      </w:pPr>
      <w:r>
        <w:rPr>
          <w:rStyle w:val="Geen"/>
          <w:rFonts w:ascii="Calibri" w:hAnsi="Calibri"/>
          <w:rtl w:val="0"/>
          <w:lang w:val="nl-NL"/>
        </w:rPr>
        <w:t>Ida van Aller, preekvoorziening</w:t>
      </w:r>
    </w:p>
    <w:p>
      <w:pPr>
        <w:pStyle w:val="Hoofdtekst"/>
        <w:ind w:right="567"/>
      </w:pPr>
      <w:r>
        <w:rPr>
          <w:rStyle w:val="Geen"/>
          <w:rFonts w:ascii="Calibri" w:hAnsi="Calibri"/>
          <w:rtl w:val="0"/>
          <w:lang w:val="it-IT"/>
        </w:rPr>
        <w:t xml:space="preserve">tel. 06-30393803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oofdtekst">
    <w:name w:val="Hoofdtekst"/>
    <w:next w:val="Hoofdteks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  <w:style w:type="character" w:styleId="Geen">
    <w:name w:val="Geen"/>
  </w:style>
  <w:style w:type="character" w:styleId="Hyperlink.0">
    <w:name w:val="Hyperlink.0"/>
    <w:basedOn w:val="Geen"/>
    <w:next w:val="Hyperlink.0"/>
    <w:rPr>
      <w:rFonts w:ascii="Calibri" w:cs="Calibri" w:hAnsi="Calibri" w:eastAsia="Calibri"/>
      <w:outline w:val="0"/>
      <w:color w:val="1155cc"/>
      <w:u w:val="single" w:color="1155cc"/>
      <w14:textFill>
        <w14:solidFill>
          <w14:srgbClr w14:val="1155CC"/>
        </w14:solidFill>
      </w14:textFill>
    </w:rPr>
  </w:style>
  <w:style w:type="character" w:styleId="Hyperlink.1">
    <w:name w:val="Hyperlink.1"/>
    <w:basedOn w:val="Geen"/>
    <w:next w:val="Hyperlink.1"/>
    <w:rPr>
      <w:rFonts w:ascii="Calibri" w:cs="Calibri" w:hAnsi="Calibri" w:eastAsia="Calibri"/>
      <w:outline w:val="0"/>
      <w:color w:val="000000"/>
      <w:u w:val="none" w:color="000000"/>
      <w:vertAlign w:val="baseline"/>
      <w14:textFill>
        <w14:solidFill>
          <w14:srgbClr w14:val="000000"/>
        </w14:solidFill>
      </w14:textFill>
    </w:rPr>
  </w:style>
  <w:style w:type="character" w:styleId="Hyperlink.2">
    <w:name w:val="Hyperlink.2"/>
    <w:basedOn w:val="Geen"/>
    <w:next w:val="Hyperlink.2"/>
    <w:rPr>
      <w:rFonts w:ascii="Calibri" w:cs="Calibri" w:hAnsi="Calibri" w:eastAsia="Calibri"/>
      <w:outline w:val="0"/>
      <w:color w:val="000080"/>
      <w:u w:val="single" w:color="000080"/>
      <w14:textFill>
        <w14:solidFill>
          <w14:srgbClr w14:val="00008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